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E059D" w14:textId="3AFA3F80" w:rsidR="009406C5" w:rsidRPr="006C1567" w:rsidRDefault="009406C5" w:rsidP="009406C5">
      <w:pPr>
        <w:jc w:val="center"/>
        <w:rPr>
          <w:rFonts w:ascii="Arial" w:eastAsia="Times New Roman" w:hAnsi="Arial" w:cs="Arial"/>
          <w:color w:val="000000"/>
          <w:sz w:val="16"/>
          <w:szCs w:val="16"/>
          <w:lang w:eastAsia="fr-FR"/>
        </w:rPr>
      </w:pPr>
      <w:r w:rsidRPr="00805CF1">
        <w:rPr>
          <w:b/>
          <w:bCs/>
          <w:sz w:val="32"/>
          <w:szCs w:val="32"/>
          <w:lang w:eastAsia="fr-FR"/>
        </w:rPr>
        <w:t>SUSP</w:t>
      </w:r>
      <w:r w:rsidR="00BA27E8">
        <w:rPr>
          <w:b/>
          <w:bCs/>
          <w:sz w:val="32"/>
          <w:szCs w:val="32"/>
          <w:lang w:eastAsia="fr-FR"/>
        </w:rPr>
        <w:t>4</w:t>
      </w:r>
      <w:r w:rsidR="00965995">
        <w:rPr>
          <w:b/>
          <w:bCs/>
          <w:sz w:val="32"/>
          <w:szCs w:val="32"/>
          <w:lang w:eastAsia="fr-FR"/>
        </w:rPr>
        <w:t>B</w:t>
      </w:r>
      <w:r w:rsidRPr="00FE6E8D">
        <w:rPr>
          <w:b/>
          <w:bCs/>
          <w:sz w:val="32"/>
          <w:szCs w:val="32"/>
        </w:rPr>
        <w:t> </w:t>
      </w:r>
      <w:r>
        <w:rPr>
          <w:b/>
          <w:bCs/>
          <w:sz w:val="32"/>
          <w:szCs w:val="32"/>
        </w:rPr>
        <w:t xml:space="preserve">: </w:t>
      </w:r>
      <w:r w:rsidR="00BA27E8">
        <w:rPr>
          <w:b/>
          <w:bCs/>
          <w:sz w:val="32"/>
          <w:szCs w:val="32"/>
        </w:rPr>
        <w:t>REFLEKTOR</w:t>
      </w:r>
      <w:r>
        <w:rPr>
          <w:b/>
          <w:bCs/>
          <w:sz w:val="32"/>
          <w:szCs w:val="32"/>
        </w:rPr>
        <w:t xml:space="preserve"> - </w:t>
      </w:r>
      <w:r w:rsidRPr="004C2F9E">
        <w:rPr>
          <w:b/>
          <w:bCs/>
          <w:sz w:val="32"/>
          <w:szCs w:val="32"/>
        </w:rPr>
        <w:t xml:space="preserve">Réglette </w:t>
      </w:r>
      <w:r w:rsidR="00BA27E8">
        <w:rPr>
          <w:b/>
          <w:bCs/>
          <w:sz w:val="32"/>
          <w:szCs w:val="32"/>
        </w:rPr>
        <w:t xml:space="preserve">LED </w:t>
      </w:r>
      <w:r>
        <w:rPr>
          <w:b/>
          <w:bCs/>
          <w:sz w:val="32"/>
          <w:szCs w:val="32"/>
        </w:rPr>
        <w:t>suspendu 40W – IP20 –</w:t>
      </w:r>
      <w:r w:rsidRPr="004C2F9E">
        <w:rPr>
          <w:b/>
          <w:bCs/>
          <w:sz w:val="32"/>
          <w:szCs w:val="32"/>
        </w:rPr>
        <w:t xml:space="preserve"> </w:t>
      </w:r>
      <w:r w:rsidR="00BA27E8">
        <w:rPr>
          <w:b/>
          <w:bCs/>
          <w:sz w:val="32"/>
          <w:szCs w:val="32"/>
        </w:rPr>
        <w:t>TCS</w:t>
      </w:r>
      <w:r>
        <w:rPr>
          <w:b/>
          <w:bCs/>
          <w:sz w:val="32"/>
          <w:szCs w:val="32"/>
        </w:rPr>
        <w:t xml:space="preserve"> - 1</w:t>
      </w:r>
      <w:r w:rsidR="00BA27E8">
        <w:rPr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0</w:t>
      </w:r>
      <w:r w:rsidRPr="004C2F9E">
        <w:rPr>
          <w:b/>
          <w:bCs/>
          <w:sz w:val="32"/>
          <w:szCs w:val="32"/>
        </w:rPr>
        <w:t>0mm</w:t>
      </w:r>
    </w:p>
    <w:p w14:paraId="538A0418" w14:textId="77777777" w:rsidR="009406C5" w:rsidRPr="00B120FD" w:rsidRDefault="009406C5" w:rsidP="009406C5">
      <w:pPr>
        <w:jc w:val="center"/>
      </w:pPr>
    </w:p>
    <w:p w14:paraId="70CBDF10" w14:textId="77777777" w:rsidR="009406C5" w:rsidRDefault="009406C5" w:rsidP="009406C5"/>
    <w:p w14:paraId="58395A8D" w14:textId="16F5107D" w:rsidR="009406C5" w:rsidRDefault="009406C5" w:rsidP="009406C5">
      <w:pPr>
        <w:jc w:val="both"/>
      </w:pPr>
      <w:r>
        <w:rPr>
          <w:b/>
          <w:bCs/>
        </w:rPr>
        <w:t xml:space="preserve">VISIOLED – Réglette LED intégrées suspendu </w:t>
      </w:r>
      <w:r w:rsidR="00BA27E8">
        <w:rPr>
          <w:b/>
          <w:bCs/>
        </w:rPr>
        <w:t xml:space="preserve">TCS </w:t>
      </w:r>
      <w:r>
        <w:rPr>
          <w:b/>
          <w:bCs/>
        </w:rPr>
        <w:t>1</w:t>
      </w:r>
      <w:r w:rsidR="00BA27E8">
        <w:rPr>
          <w:b/>
          <w:bCs/>
        </w:rPr>
        <w:t>2</w:t>
      </w:r>
      <w:r>
        <w:rPr>
          <w:b/>
          <w:bCs/>
        </w:rPr>
        <w:t>00 mm – IP20</w:t>
      </w:r>
    </w:p>
    <w:p w14:paraId="058AA416" w14:textId="18D5C6CA" w:rsidR="00864E5E" w:rsidRDefault="000D1E8B" w:rsidP="000D1E8B">
      <w:pPr>
        <w:jc w:val="both"/>
      </w:pPr>
      <w:r>
        <w:t>Corps du luminaire en</w:t>
      </w:r>
      <w:r w:rsidR="00BA27E8">
        <w:t xml:space="preserve"> polycarbonate et</w:t>
      </w:r>
      <w:r>
        <w:t xml:space="preserve"> </w:t>
      </w:r>
      <w:r w:rsidR="00D725B4">
        <w:t>aluminium</w:t>
      </w:r>
      <w:r>
        <w:t>, étanchéité eau/poussière IP</w:t>
      </w:r>
      <w:r w:rsidR="009406C5">
        <w:t>20</w:t>
      </w:r>
      <w:r>
        <w:t xml:space="preserve">. </w:t>
      </w:r>
      <w:proofErr w:type="gramStart"/>
      <w:r w:rsidR="004C2F9E">
        <w:t>Réglette LED intégrées</w:t>
      </w:r>
      <w:proofErr w:type="gramEnd"/>
      <w:r w:rsidR="004C2F9E">
        <w:t xml:space="preserve"> de </w:t>
      </w:r>
      <w:r w:rsidR="002B39F7">
        <w:t>1</w:t>
      </w:r>
      <w:r w:rsidR="00BA27E8">
        <w:t>222</w:t>
      </w:r>
      <w:r w:rsidR="00AC53D6">
        <w:t xml:space="preserve"> </w:t>
      </w:r>
      <w:r w:rsidR="004C2F9E">
        <w:t xml:space="preserve">mm de longueur par </w:t>
      </w:r>
      <w:r w:rsidR="00BA27E8">
        <w:t>115</w:t>
      </w:r>
      <w:r w:rsidR="004C2F9E">
        <w:t xml:space="preserve"> mm de largeur et </w:t>
      </w:r>
      <w:r w:rsidR="00BA27E8">
        <w:t>49</w:t>
      </w:r>
      <w:r w:rsidR="004C2F9E">
        <w:t xml:space="preserve"> mm de hauteur</w:t>
      </w:r>
      <w:r w:rsidR="003F0E68">
        <w:t xml:space="preserve">, pour un poids total de </w:t>
      </w:r>
      <w:r w:rsidR="00BA27E8">
        <w:t>2.1</w:t>
      </w:r>
      <w:r w:rsidR="009406C5">
        <w:t>0</w:t>
      </w:r>
      <w:r w:rsidR="003F0E68">
        <w:t xml:space="preserve"> kg</w:t>
      </w:r>
      <w:r w:rsidR="009E4FD2">
        <w:t>.</w:t>
      </w:r>
      <w:r w:rsidR="00D66768">
        <w:t xml:space="preserve"> </w:t>
      </w:r>
      <w:r w:rsidR="0036317A">
        <w:t xml:space="preserve">Driver </w:t>
      </w:r>
      <w:r w:rsidR="004C2F9E">
        <w:t xml:space="preserve">incorporé de </w:t>
      </w:r>
      <w:r w:rsidR="009406C5">
        <w:t>40</w:t>
      </w:r>
      <w:r>
        <w:t xml:space="preserve">W, son alimentation est de </w:t>
      </w:r>
      <w:r w:rsidR="000D3E97">
        <w:t>22</w:t>
      </w:r>
      <w:r w:rsidR="009E4FD2">
        <w:t>0-240</w:t>
      </w:r>
      <w:r>
        <w:t xml:space="preserve"> AC V, son flux lumineux de </w:t>
      </w:r>
      <w:r w:rsidR="00BA27E8">
        <w:t>3 6</w:t>
      </w:r>
      <w:r w:rsidR="009406C5">
        <w:t>00</w:t>
      </w:r>
      <w:r w:rsidR="00D725B4">
        <w:t xml:space="preserve"> </w:t>
      </w:r>
      <w:r w:rsidR="001B7D06">
        <w:t>l</w:t>
      </w:r>
      <w:r>
        <w:t xml:space="preserve">m, avec un rendement lumineux du luminaire à </w:t>
      </w:r>
      <w:r w:rsidR="00BA27E8">
        <w:t>9</w:t>
      </w:r>
      <w:r w:rsidR="001B7D06">
        <w:t>0</w:t>
      </w:r>
      <w:r>
        <w:t xml:space="preserve"> lm/W. </w:t>
      </w:r>
      <w:r w:rsidR="00D66768">
        <w:t xml:space="preserve">Un indice de rendu des couleurs supérieur à </w:t>
      </w:r>
      <w:r w:rsidR="00BA27E8">
        <w:t>8</w:t>
      </w:r>
      <w:r w:rsidR="009129DC">
        <w:t>0</w:t>
      </w:r>
      <w:r w:rsidR="000D3E97">
        <w:t xml:space="preserve">. </w:t>
      </w:r>
      <w:r>
        <w:t xml:space="preserve">La température de couleur du modèle </w:t>
      </w:r>
      <w:r w:rsidR="009406C5">
        <w:rPr>
          <w:rStyle w:val="editable"/>
        </w:rPr>
        <w:t>SUSP</w:t>
      </w:r>
      <w:r w:rsidR="00BA27E8">
        <w:rPr>
          <w:rStyle w:val="editable"/>
        </w:rPr>
        <w:t>4</w:t>
      </w:r>
      <w:r w:rsidR="00945EFF">
        <w:rPr>
          <w:rStyle w:val="editable"/>
        </w:rPr>
        <w:t>B</w:t>
      </w:r>
      <w:r>
        <w:t xml:space="preserve"> </w:t>
      </w:r>
      <w:r w:rsidR="00AE72CA">
        <w:t>est</w:t>
      </w:r>
      <w:r w:rsidR="009E4FD2">
        <w:t xml:space="preserve"> </w:t>
      </w:r>
      <w:r w:rsidR="00BA27E8">
        <w:t>sélectionnable à l’aide d’un switch : blanc chaud 3000K – blanc neutre 4000K – blanc lumière du jour 5700K</w:t>
      </w:r>
      <w:r w:rsidR="009406C5">
        <w:t>. Ce luminaire bénéficie d’</w:t>
      </w:r>
      <w:r w:rsidR="008F19ED">
        <w:t xml:space="preserve">une durée de vie </w:t>
      </w:r>
      <w:r w:rsidR="003F0E68">
        <w:t>de 50</w:t>
      </w:r>
      <w:r w:rsidR="008F19ED">
        <w:t> 000 heures</w:t>
      </w:r>
      <w:r w:rsidR="00E0557E">
        <w:t xml:space="preserve">. </w:t>
      </w:r>
      <w:r w:rsidR="009406C5">
        <w:t xml:space="preserve">Ce </w:t>
      </w:r>
      <w:r>
        <w:t xml:space="preserve">luminaire est certifié CE &amp; </w:t>
      </w:r>
      <w:proofErr w:type="spellStart"/>
      <w:r>
        <w:t>RoHs</w:t>
      </w:r>
      <w:proofErr w:type="spellEnd"/>
      <w:r w:rsidR="00832243">
        <w:t xml:space="preserve"> et garantie </w:t>
      </w:r>
      <w:r w:rsidR="009406C5">
        <w:t>3</w:t>
      </w:r>
      <w:r w:rsidR="00832243">
        <w:t xml:space="preserve"> ans.</w:t>
      </w:r>
      <w:r w:rsidR="00AE72CA">
        <w:t xml:space="preserve"> </w:t>
      </w:r>
      <w:r w:rsidR="00092181">
        <w:t xml:space="preserve">Le coloris du suspendu LED est </w:t>
      </w:r>
      <w:r w:rsidR="00965995">
        <w:t>blanc</w:t>
      </w:r>
      <w:r w:rsidR="00092181">
        <w:t>.</w:t>
      </w:r>
    </w:p>
    <w:p w14:paraId="1EDE7BFD" w14:textId="3F0B77FB" w:rsidR="001B7D06" w:rsidRPr="00B120FD" w:rsidRDefault="004A03A9" w:rsidP="000D1E8B">
      <w:pPr>
        <w:jc w:val="both"/>
      </w:pPr>
      <w:r>
        <w:t xml:space="preserve">Nos préconisations d’utilisation : </w:t>
      </w:r>
      <w:r w:rsidR="009406C5">
        <w:t>Supermarchés, usines, salles de réunion, entrepôts, magasins…</w:t>
      </w:r>
    </w:p>
    <w:sectPr w:rsidR="001B7D06" w:rsidRPr="00B120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6F9B"/>
    <w:multiLevelType w:val="hybridMultilevel"/>
    <w:tmpl w:val="C16CD4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C11D3D"/>
    <w:multiLevelType w:val="multilevel"/>
    <w:tmpl w:val="AFAE5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6145505">
    <w:abstractNumId w:val="1"/>
  </w:num>
  <w:num w:numId="2" w16cid:durableId="2057004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0FD"/>
    <w:rsid w:val="00007899"/>
    <w:rsid w:val="000173E3"/>
    <w:rsid w:val="00076FB5"/>
    <w:rsid w:val="00092181"/>
    <w:rsid w:val="000D1E8B"/>
    <w:rsid w:val="000D3E97"/>
    <w:rsid w:val="000E7EB5"/>
    <w:rsid w:val="001831A7"/>
    <w:rsid w:val="001B7D06"/>
    <w:rsid w:val="00257232"/>
    <w:rsid w:val="00267CB5"/>
    <w:rsid w:val="002900FE"/>
    <w:rsid w:val="002B39F7"/>
    <w:rsid w:val="002D4A39"/>
    <w:rsid w:val="0036317A"/>
    <w:rsid w:val="003F0E68"/>
    <w:rsid w:val="004A03A9"/>
    <w:rsid w:val="004C2F9E"/>
    <w:rsid w:val="005A615B"/>
    <w:rsid w:val="005A665E"/>
    <w:rsid w:val="005B7695"/>
    <w:rsid w:val="00625168"/>
    <w:rsid w:val="00651D39"/>
    <w:rsid w:val="006E07CC"/>
    <w:rsid w:val="007C2BD5"/>
    <w:rsid w:val="00832243"/>
    <w:rsid w:val="00834473"/>
    <w:rsid w:val="00864E5E"/>
    <w:rsid w:val="008C6A3A"/>
    <w:rsid w:val="008E26E3"/>
    <w:rsid w:val="008F19ED"/>
    <w:rsid w:val="009129DC"/>
    <w:rsid w:val="009406C5"/>
    <w:rsid w:val="00945EFF"/>
    <w:rsid w:val="00946635"/>
    <w:rsid w:val="009632CC"/>
    <w:rsid w:val="00965995"/>
    <w:rsid w:val="009C7B4D"/>
    <w:rsid w:val="009E4FD2"/>
    <w:rsid w:val="00A02CB8"/>
    <w:rsid w:val="00A43F16"/>
    <w:rsid w:val="00AC53D6"/>
    <w:rsid w:val="00AE33FC"/>
    <w:rsid w:val="00AE72CA"/>
    <w:rsid w:val="00B120FD"/>
    <w:rsid w:val="00B64666"/>
    <w:rsid w:val="00BA27E8"/>
    <w:rsid w:val="00BA5CD7"/>
    <w:rsid w:val="00BB4599"/>
    <w:rsid w:val="00C459A2"/>
    <w:rsid w:val="00C61B78"/>
    <w:rsid w:val="00C81944"/>
    <w:rsid w:val="00C934EF"/>
    <w:rsid w:val="00D13C59"/>
    <w:rsid w:val="00D227B7"/>
    <w:rsid w:val="00D24EB5"/>
    <w:rsid w:val="00D66768"/>
    <w:rsid w:val="00D725B4"/>
    <w:rsid w:val="00E0557E"/>
    <w:rsid w:val="00EA5322"/>
    <w:rsid w:val="00F5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F1D72"/>
  <w15:chartTrackingRefBased/>
  <w15:docId w15:val="{5E3D7DD4-99C9-419E-AEC2-3344E767B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120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120FD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editable">
    <w:name w:val="editable"/>
    <w:basedOn w:val="Policepardfaut"/>
    <w:rsid w:val="00651D39"/>
  </w:style>
  <w:style w:type="paragraph" w:styleId="Paragraphedeliste">
    <w:name w:val="List Paragraph"/>
    <w:basedOn w:val="Normal"/>
    <w:uiPriority w:val="34"/>
    <w:qFormat/>
    <w:rsid w:val="008322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6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</dc:creator>
  <cp:keywords/>
  <dc:description/>
  <cp:lastModifiedBy>Communication VISIONAUTE</cp:lastModifiedBy>
  <cp:revision>4</cp:revision>
  <dcterms:created xsi:type="dcterms:W3CDTF">2022-08-09T13:15:00Z</dcterms:created>
  <dcterms:modified xsi:type="dcterms:W3CDTF">2023-12-20T14:39:00Z</dcterms:modified>
</cp:coreProperties>
</file>