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677A0" w14:textId="10D57DD4" w:rsidR="00DF5285" w:rsidRPr="00DF5285" w:rsidRDefault="00DF5285" w:rsidP="00DF5285">
      <w:pPr>
        <w:jc w:val="center"/>
        <w:rPr>
          <w:b/>
          <w:bCs/>
          <w:sz w:val="32"/>
          <w:szCs w:val="32"/>
        </w:rPr>
      </w:pPr>
      <w:r w:rsidRPr="00DF5285">
        <w:rPr>
          <w:rStyle w:val="editable"/>
          <w:b/>
          <w:bCs/>
          <w:sz w:val="32"/>
          <w:szCs w:val="32"/>
        </w:rPr>
        <w:t>LEDAPO7NWBN</w:t>
      </w:r>
      <w:r w:rsidRPr="00DF5285">
        <w:rPr>
          <w:rStyle w:val="editable"/>
          <w:b/>
          <w:bCs/>
          <w:sz w:val="32"/>
          <w:szCs w:val="32"/>
        </w:rPr>
        <w:t xml:space="preserve"> : </w:t>
      </w:r>
      <w:r w:rsidRPr="00DF5285">
        <w:rPr>
          <w:b/>
          <w:bCs/>
          <w:sz w:val="32"/>
          <w:szCs w:val="32"/>
        </w:rPr>
        <w:t>HUB’O Hublot LED 7W - 4000K - IP65</w:t>
      </w:r>
    </w:p>
    <w:p w14:paraId="437ABE01" w14:textId="6568218B" w:rsidR="00EA5322" w:rsidRPr="00B120FD" w:rsidRDefault="00EA5322" w:rsidP="00DF5285">
      <w:pPr>
        <w:jc w:val="center"/>
      </w:pPr>
    </w:p>
    <w:p w14:paraId="286E2B75" w14:textId="2A6C4514" w:rsidR="00B120FD" w:rsidRDefault="00B120FD"/>
    <w:p w14:paraId="16A2E9BC" w14:textId="4D40A313" w:rsidR="00B120FD" w:rsidRDefault="00DF5285" w:rsidP="000D1E8B">
      <w:pPr>
        <w:jc w:val="both"/>
      </w:pPr>
      <w:r>
        <w:rPr>
          <w:b/>
          <w:bCs/>
        </w:rPr>
        <w:t xml:space="preserve">VISIOLED </w:t>
      </w:r>
      <w:r w:rsidR="00874723">
        <w:rPr>
          <w:b/>
          <w:bCs/>
        </w:rPr>
        <w:t>–</w:t>
      </w:r>
      <w:r>
        <w:rPr>
          <w:b/>
          <w:bCs/>
        </w:rPr>
        <w:t xml:space="preserve"> </w:t>
      </w:r>
      <w:r w:rsidR="00874723">
        <w:rPr>
          <w:b/>
          <w:bCs/>
        </w:rPr>
        <w:t>Applique murale hublot HUB’O – 7W 4000K IP65 / IK08</w:t>
      </w:r>
    </w:p>
    <w:p w14:paraId="6332D267" w14:textId="6BE09308" w:rsidR="004A03A9" w:rsidRDefault="000D1E8B" w:rsidP="000D1E8B">
      <w:pPr>
        <w:jc w:val="both"/>
      </w:pPr>
      <w:r>
        <w:t xml:space="preserve">Corps du luminaire en </w:t>
      </w:r>
      <w:r w:rsidR="00874723">
        <w:t>fonte d’aluminium</w:t>
      </w:r>
      <w:r>
        <w:t xml:space="preserve">, résistance aux chocs et vibrations IK08 et étanchéité eau/poussière IP65. De longueur </w:t>
      </w:r>
      <w:r w:rsidR="00874723">
        <w:t>210</w:t>
      </w:r>
      <w:r>
        <w:t xml:space="preserve"> mm, largeur </w:t>
      </w:r>
      <w:r w:rsidR="00874723">
        <w:t>103</w:t>
      </w:r>
      <w:r>
        <w:t xml:space="preserve"> mm et profondeur </w:t>
      </w:r>
      <w:r w:rsidR="00874723">
        <w:t>90</w:t>
      </w:r>
      <w:r>
        <w:t xml:space="preserve"> mm</w:t>
      </w:r>
      <w:r w:rsidR="00874723">
        <w:t xml:space="preserve"> pour un poids de 600 g</w:t>
      </w:r>
      <w:r>
        <w:t xml:space="preserve">. Sa </w:t>
      </w:r>
      <w:r w:rsidR="00874723">
        <w:t>puissance</w:t>
      </w:r>
      <w:r>
        <w:t xml:space="preserve"> est de </w:t>
      </w:r>
      <w:r w:rsidR="00874723">
        <w:t>7</w:t>
      </w:r>
      <w:r>
        <w:t>W, son alimentation est de 1</w:t>
      </w:r>
      <w:r w:rsidR="00874723">
        <w:t>1</w:t>
      </w:r>
      <w:r>
        <w:t>0-2</w:t>
      </w:r>
      <w:r w:rsidR="00874723">
        <w:t>40</w:t>
      </w:r>
      <w:r>
        <w:t xml:space="preserve"> AC V, son flux lumineux de </w:t>
      </w:r>
      <w:r w:rsidR="00874723">
        <w:t>522</w:t>
      </w:r>
      <w:r>
        <w:t xml:space="preserve"> lm, avec un rendement lumineux du luminaire à </w:t>
      </w:r>
      <w:r w:rsidR="00874723">
        <w:t>75</w:t>
      </w:r>
      <w:r>
        <w:t xml:space="preserve"> lm/W. La température de couleur du modèle </w:t>
      </w:r>
      <w:r w:rsidR="00874723">
        <w:t xml:space="preserve">LEDAPO7NWBN </w:t>
      </w:r>
      <w:r>
        <w:t xml:space="preserve">est un blanc </w:t>
      </w:r>
      <w:r w:rsidR="00874723">
        <w:t>neutre</w:t>
      </w:r>
      <w:r>
        <w:t xml:space="preserve"> de </w:t>
      </w:r>
      <w:r w:rsidR="00874723">
        <w:t>4</w:t>
      </w:r>
      <w:r>
        <w:t> 000 K avec un angle d’éclairage de 1</w:t>
      </w:r>
      <w:r w:rsidR="00874723">
        <w:t>8</w:t>
      </w:r>
      <w:r>
        <w:t xml:space="preserve">0°. Ce luminaire est certifié CE &amp; </w:t>
      </w:r>
      <w:proofErr w:type="spellStart"/>
      <w:r>
        <w:t>RoHs</w:t>
      </w:r>
      <w:proofErr w:type="spellEnd"/>
      <w:r>
        <w:t>.</w:t>
      </w:r>
    </w:p>
    <w:p w14:paraId="317A6401" w14:textId="08736A63" w:rsidR="00AE33FC" w:rsidRDefault="004A03A9" w:rsidP="000D1E8B">
      <w:pPr>
        <w:jc w:val="both"/>
      </w:pPr>
      <w:r>
        <w:t xml:space="preserve">Nos préconisations d’utilisation : </w:t>
      </w:r>
      <w:r w:rsidR="00874723">
        <w:t>Espaces résidentiel, hôtels, couloirs, sanitaires, extérieurs, abords bâtiments, halls</w:t>
      </w:r>
      <w:r>
        <w:t>…</w:t>
      </w:r>
    </w:p>
    <w:p w14:paraId="4EC50705" w14:textId="77AB275A" w:rsidR="00874723" w:rsidRPr="00874723" w:rsidRDefault="00874723" w:rsidP="00874723"/>
    <w:p w14:paraId="7C118E0B" w14:textId="488340FE" w:rsidR="00874723" w:rsidRDefault="00874723" w:rsidP="00874723"/>
    <w:p w14:paraId="6E6139FF" w14:textId="22FAD0CB" w:rsidR="00874723" w:rsidRPr="00874723" w:rsidRDefault="00874723" w:rsidP="00874723">
      <w:pPr>
        <w:tabs>
          <w:tab w:val="left" w:pos="3075"/>
        </w:tabs>
      </w:pPr>
      <w:r>
        <w:tab/>
      </w:r>
    </w:p>
    <w:sectPr w:rsidR="00874723" w:rsidRPr="008747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0FD"/>
    <w:rsid w:val="00076FB5"/>
    <w:rsid w:val="000D1E8B"/>
    <w:rsid w:val="00267CB5"/>
    <w:rsid w:val="004A03A9"/>
    <w:rsid w:val="00874723"/>
    <w:rsid w:val="00AE33FC"/>
    <w:rsid w:val="00B120FD"/>
    <w:rsid w:val="00DF5285"/>
    <w:rsid w:val="00EA5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F1D72"/>
  <w15:chartTrackingRefBased/>
  <w15:docId w15:val="{5E3D7DD4-99C9-419E-AEC2-3344E767B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B120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120FD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editable">
    <w:name w:val="editable"/>
    <w:basedOn w:val="Policepardfaut"/>
    <w:rsid w:val="00DF52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385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112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</dc:creator>
  <cp:keywords/>
  <dc:description/>
  <cp:lastModifiedBy>Jeremy</cp:lastModifiedBy>
  <cp:revision>3</cp:revision>
  <dcterms:created xsi:type="dcterms:W3CDTF">2021-08-11T12:16:00Z</dcterms:created>
  <dcterms:modified xsi:type="dcterms:W3CDTF">2021-08-11T12:21:00Z</dcterms:modified>
</cp:coreProperties>
</file>