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ABE01" w14:textId="1C912053" w:rsidR="00EA5322" w:rsidRPr="00E30D6C" w:rsidRDefault="00425953" w:rsidP="00E30D6C">
      <w:pPr>
        <w:jc w:val="center"/>
        <w:rPr>
          <w:b/>
          <w:bCs/>
          <w:sz w:val="32"/>
          <w:szCs w:val="32"/>
        </w:rPr>
      </w:pPr>
      <w:r w:rsidRPr="00BF4A12">
        <w:rPr>
          <w:b/>
          <w:bCs/>
          <w:sz w:val="32"/>
          <w:szCs w:val="32"/>
        </w:rPr>
        <w:t>DAL2AE66</w:t>
      </w:r>
      <w:r w:rsidR="00C459A2" w:rsidRPr="00BF4A12">
        <w:rPr>
          <w:b/>
          <w:bCs/>
          <w:sz w:val="32"/>
          <w:szCs w:val="32"/>
        </w:rPr>
        <w:t xml:space="preserve"> : </w:t>
      </w:r>
      <w:r w:rsidRPr="00BF4A12">
        <w:rPr>
          <w:b/>
          <w:bCs/>
          <w:sz w:val="32"/>
          <w:szCs w:val="32"/>
        </w:rPr>
        <w:t>TARGET Dalle LED anti-éblouissement 35W TCS</w:t>
      </w:r>
    </w:p>
    <w:p w14:paraId="286E2B75" w14:textId="2A6C4514" w:rsidR="00B120FD" w:rsidRDefault="00B120FD"/>
    <w:p w14:paraId="16A2E9BC" w14:textId="511FB6F6" w:rsidR="00B120FD" w:rsidRDefault="00625168" w:rsidP="000D1E8B">
      <w:pPr>
        <w:jc w:val="both"/>
      </w:pPr>
      <w:r>
        <w:rPr>
          <w:b/>
          <w:bCs/>
        </w:rPr>
        <w:t xml:space="preserve">VISIOLED </w:t>
      </w:r>
      <w:r w:rsidR="00257232">
        <w:rPr>
          <w:b/>
          <w:bCs/>
        </w:rPr>
        <w:t>–</w:t>
      </w:r>
      <w:r>
        <w:rPr>
          <w:b/>
          <w:bCs/>
        </w:rPr>
        <w:t xml:space="preserve"> </w:t>
      </w:r>
      <w:r w:rsidR="000D3E97">
        <w:rPr>
          <w:b/>
          <w:bCs/>
        </w:rPr>
        <w:t xml:space="preserve">Dalle LED </w:t>
      </w:r>
      <w:r w:rsidR="00BF4A12">
        <w:rPr>
          <w:b/>
          <w:bCs/>
        </w:rPr>
        <w:t>TARGET – 35W Température de couleur sélectionnable IP20</w:t>
      </w:r>
    </w:p>
    <w:p w14:paraId="22E497D1" w14:textId="2687FE2E" w:rsidR="00E30D6C" w:rsidRDefault="00E30D6C" w:rsidP="00E30D6C">
      <w:pPr>
        <w:pStyle w:val="Paragraphedeliste"/>
        <w:numPr>
          <w:ilvl w:val="0"/>
          <w:numId w:val="5"/>
        </w:numPr>
        <w:jc w:val="both"/>
      </w:pPr>
      <w:r>
        <w:t>Matériaux</w:t>
      </w:r>
      <w:r w:rsidR="000D1E8B">
        <w:t xml:space="preserve"> </w:t>
      </w:r>
      <w:r w:rsidR="000D3E97">
        <w:t>polycarbonate</w:t>
      </w:r>
    </w:p>
    <w:p w14:paraId="7DC36E1A" w14:textId="3A3F125D" w:rsidR="00E30D6C" w:rsidRDefault="00E30D6C" w:rsidP="00E30D6C">
      <w:pPr>
        <w:pStyle w:val="Paragraphedeliste"/>
        <w:numPr>
          <w:ilvl w:val="0"/>
          <w:numId w:val="5"/>
        </w:numPr>
        <w:jc w:val="both"/>
      </w:pPr>
      <w:r>
        <w:t>Protection</w:t>
      </w:r>
      <w:r w:rsidR="000D1E8B">
        <w:t xml:space="preserve"> IP</w:t>
      </w:r>
      <w:r w:rsidR="00BF4A12">
        <w:t>2</w:t>
      </w:r>
      <w:r w:rsidR="000D3E97">
        <w:t>0</w:t>
      </w:r>
    </w:p>
    <w:p w14:paraId="4AE617AF" w14:textId="77777777" w:rsidR="00E30D6C" w:rsidRDefault="00E30D6C" w:rsidP="00E30D6C">
      <w:pPr>
        <w:pStyle w:val="Paragraphedeliste"/>
        <w:numPr>
          <w:ilvl w:val="0"/>
          <w:numId w:val="5"/>
        </w:numPr>
        <w:jc w:val="both"/>
      </w:pPr>
      <w:r>
        <w:t xml:space="preserve">Dimensions </w:t>
      </w:r>
      <w:r w:rsidR="000D3E97">
        <w:t>595</w:t>
      </w:r>
      <w:r w:rsidR="00AE72CA">
        <w:t xml:space="preserve"> </w:t>
      </w:r>
      <w:r>
        <w:t>x 595 x</w:t>
      </w:r>
      <w:r w:rsidR="00D66768">
        <w:t xml:space="preserve"> </w:t>
      </w:r>
      <w:r w:rsidR="00BF4A12">
        <w:t>15</w:t>
      </w:r>
      <w:r w:rsidR="00D66768">
        <w:t xml:space="preserve"> mm</w:t>
      </w:r>
    </w:p>
    <w:p w14:paraId="228EA184" w14:textId="77777777" w:rsidR="00E30D6C" w:rsidRDefault="00E30D6C" w:rsidP="00E30D6C">
      <w:pPr>
        <w:pStyle w:val="Paragraphedeliste"/>
        <w:numPr>
          <w:ilvl w:val="0"/>
          <w:numId w:val="5"/>
        </w:numPr>
        <w:jc w:val="both"/>
      </w:pPr>
      <w:r>
        <w:t>Puissance</w:t>
      </w:r>
      <w:r w:rsidR="000D1E8B">
        <w:t xml:space="preserve"> </w:t>
      </w:r>
      <w:r w:rsidR="000D3E97">
        <w:t>3</w:t>
      </w:r>
      <w:r w:rsidR="00BF4A12">
        <w:t>5</w:t>
      </w:r>
      <w:r w:rsidR="000D1E8B">
        <w:t>W</w:t>
      </w:r>
    </w:p>
    <w:p w14:paraId="0127E281" w14:textId="77777777" w:rsidR="00E30D6C" w:rsidRDefault="00E30D6C" w:rsidP="00E30D6C">
      <w:pPr>
        <w:pStyle w:val="Paragraphedeliste"/>
        <w:numPr>
          <w:ilvl w:val="0"/>
          <w:numId w:val="5"/>
        </w:numPr>
        <w:jc w:val="both"/>
      </w:pPr>
      <w:r>
        <w:t>A</w:t>
      </w:r>
      <w:r w:rsidR="000D1E8B">
        <w:t xml:space="preserve">limentation </w:t>
      </w:r>
      <w:r w:rsidR="000D3E97">
        <w:t>22</w:t>
      </w:r>
      <w:r w:rsidR="009E4FD2">
        <w:t>0-240</w:t>
      </w:r>
      <w:r w:rsidR="000D1E8B">
        <w:t xml:space="preserve"> AC V</w:t>
      </w:r>
    </w:p>
    <w:p w14:paraId="6102FB56" w14:textId="77777777" w:rsidR="00E30D6C" w:rsidRDefault="00E30D6C" w:rsidP="00E30D6C">
      <w:pPr>
        <w:pStyle w:val="Paragraphedeliste"/>
        <w:numPr>
          <w:ilvl w:val="0"/>
          <w:numId w:val="5"/>
        </w:numPr>
        <w:jc w:val="both"/>
      </w:pPr>
      <w:r>
        <w:t>F</w:t>
      </w:r>
      <w:r w:rsidR="000D1E8B">
        <w:t xml:space="preserve">lux lumineux </w:t>
      </w:r>
      <w:r w:rsidR="000D3E97">
        <w:t xml:space="preserve">3 </w:t>
      </w:r>
      <w:r w:rsidR="00BF4A12">
        <w:t>45</w:t>
      </w:r>
      <w:r w:rsidR="000D3E97">
        <w:t xml:space="preserve">0 </w:t>
      </w:r>
      <w:r w:rsidR="000D1E8B">
        <w:t>lm</w:t>
      </w:r>
    </w:p>
    <w:p w14:paraId="34901931" w14:textId="77777777" w:rsidR="00E30D6C" w:rsidRDefault="00E30D6C" w:rsidP="00E30D6C">
      <w:pPr>
        <w:pStyle w:val="Paragraphedeliste"/>
        <w:numPr>
          <w:ilvl w:val="0"/>
          <w:numId w:val="5"/>
        </w:numPr>
        <w:jc w:val="both"/>
      </w:pPr>
      <w:r>
        <w:t>R</w:t>
      </w:r>
      <w:r w:rsidR="000D1E8B">
        <w:t xml:space="preserve">endement lumineux </w:t>
      </w:r>
      <w:r w:rsidR="00BF4A12">
        <w:t>98</w:t>
      </w:r>
      <w:r w:rsidR="000D1E8B">
        <w:t xml:space="preserve"> lm/W</w:t>
      </w:r>
    </w:p>
    <w:p w14:paraId="65BB71C7" w14:textId="77777777" w:rsidR="00E30D6C" w:rsidRDefault="00E30D6C" w:rsidP="00E30D6C">
      <w:pPr>
        <w:pStyle w:val="Paragraphedeliste"/>
        <w:numPr>
          <w:ilvl w:val="0"/>
          <w:numId w:val="5"/>
        </w:numPr>
        <w:jc w:val="both"/>
      </w:pPr>
      <w:r>
        <w:t>I</w:t>
      </w:r>
      <w:r w:rsidR="00D66768">
        <w:t xml:space="preserve">ndice de rendu des couleurs </w:t>
      </w:r>
      <w:r>
        <w:t>&gt;</w:t>
      </w:r>
      <w:r w:rsidR="00D66768">
        <w:t xml:space="preserve"> 80</w:t>
      </w:r>
      <w:r w:rsidR="000D3E97">
        <w:t xml:space="preserve"> </w:t>
      </w:r>
    </w:p>
    <w:p w14:paraId="30EF8034" w14:textId="77777777" w:rsidR="00E30D6C" w:rsidRDefault="000D3E97" w:rsidP="00E30D6C">
      <w:pPr>
        <w:pStyle w:val="Paragraphedeliste"/>
        <w:numPr>
          <w:ilvl w:val="0"/>
          <w:numId w:val="5"/>
        </w:numPr>
        <w:jc w:val="both"/>
      </w:pPr>
      <w:r>
        <w:t>UGR &lt;19</w:t>
      </w:r>
    </w:p>
    <w:p w14:paraId="0DF1AA93" w14:textId="5E58C051" w:rsidR="00BF4A12" w:rsidRDefault="00E30D6C" w:rsidP="00E30D6C">
      <w:pPr>
        <w:pStyle w:val="Paragraphedeliste"/>
        <w:numPr>
          <w:ilvl w:val="0"/>
          <w:numId w:val="5"/>
        </w:numPr>
        <w:jc w:val="both"/>
      </w:pPr>
      <w:r>
        <w:t>T</w:t>
      </w:r>
      <w:r w:rsidR="000D1E8B">
        <w:t xml:space="preserve">empérature de couleur </w:t>
      </w:r>
      <w:r w:rsidR="00BF4A12">
        <w:t>sélectionnable :</w:t>
      </w:r>
    </w:p>
    <w:p w14:paraId="200B1582" w14:textId="77777777" w:rsidR="00BF4A12" w:rsidRPr="00BF4A12" w:rsidRDefault="00BF4A12" w:rsidP="00E30D6C">
      <w:pPr>
        <w:pStyle w:val="Paragraphedeliste"/>
        <w:numPr>
          <w:ilvl w:val="0"/>
          <w:numId w:val="6"/>
        </w:numPr>
      </w:pPr>
      <w:r w:rsidRPr="00BF4A12">
        <w:t>Blanc chaud 3000K</w:t>
      </w:r>
    </w:p>
    <w:p w14:paraId="6444D878" w14:textId="77777777" w:rsidR="00BF4A12" w:rsidRPr="00BF4A12" w:rsidRDefault="00BF4A12" w:rsidP="00E30D6C">
      <w:pPr>
        <w:pStyle w:val="Paragraphedeliste"/>
        <w:numPr>
          <w:ilvl w:val="0"/>
          <w:numId w:val="6"/>
        </w:numPr>
      </w:pPr>
      <w:r w:rsidRPr="00BF4A12">
        <w:t>Blanc neutre 4000K</w:t>
      </w:r>
    </w:p>
    <w:p w14:paraId="40314EEF" w14:textId="77777777" w:rsidR="00BF4A12" w:rsidRPr="00BF4A12" w:rsidRDefault="00BF4A12" w:rsidP="00E30D6C">
      <w:pPr>
        <w:pStyle w:val="Paragraphedeliste"/>
        <w:numPr>
          <w:ilvl w:val="0"/>
          <w:numId w:val="6"/>
        </w:numPr>
      </w:pPr>
      <w:r w:rsidRPr="00BF4A12">
        <w:t>Blanc lumière du jour 5700K</w:t>
      </w:r>
    </w:p>
    <w:p w14:paraId="5F0100A2" w14:textId="655B6022" w:rsidR="00E30D6C" w:rsidRDefault="00E30D6C" w:rsidP="00E30D6C">
      <w:pPr>
        <w:pStyle w:val="Paragraphedeliste"/>
        <w:numPr>
          <w:ilvl w:val="0"/>
          <w:numId w:val="7"/>
        </w:numPr>
        <w:jc w:val="both"/>
      </w:pPr>
      <w:r>
        <w:t>D</w:t>
      </w:r>
      <w:r w:rsidR="000D3E97">
        <w:t>urée de vie 50 000 heures</w:t>
      </w:r>
    </w:p>
    <w:p w14:paraId="04508D71" w14:textId="77777777" w:rsidR="00E30D6C" w:rsidRDefault="00E30D6C" w:rsidP="00E30D6C">
      <w:pPr>
        <w:pStyle w:val="Paragraphedeliste"/>
        <w:numPr>
          <w:ilvl w:val="0"/>
          <w:numId w:val="7"/>
        </w:numPr>
        <w:jc w:val="both"/>
      </w:pPr>
      <w:r>
        <w:t>C</w:t>
      </w:r>
      <w:r w:rsidR="000D1E8B">
        <w:t xml:space="preserve">ertifié CE &amp; </w:t>
      </w:r>
      <w:proofErr w:type="spellStart"/>
      <w:r w:rsidR="000D1E8B">
        <w:t>RoHs</w:t>
      </w:r>
      <w:proofErr w:type="spellEnd"/>
      <w:r w:rsidR="00832243">
        <w:t xml:space="preserve"> </w:t>
      </w:r>
    </w:p>
    <w:p w14:paraId="519F3CA8" w14:textId="77777777" w:rsidR="00E30D6C" w:rsidRDefault="00E30D6C" w:rsidP="00E30D6C">
      <w:pPr>
        <w:pStyle w:val="Paragraphedeliste"/>
        <w:numPr>
          <w:ilvl w:val="0"/>
          <w:numId w:val="7"/>
        </w:numPr>
        <w:jc w:val="both"/>
      </w:pPr>
      <w:r>
        <w:t>G</w:t>
      </w:r>
      <w:r w:rsidR="00832243">
        <w:t xml:space="preserve">arantie </w:t>
      </w:r>
      <w:r w:rsidR="009E4FD2">
        <w:t>3</w:t>
      </w:r>
      <w:r w:rsidR="00832243">
        <w:t xml:space="preserve"> ans</w:t>
      </w:r>
    </w:p>
    <w:p w14:paraId="317A6401" w14:textId="15F57C80" w:rsidR="00AE33FC" w:rsidRPr="00B120FD" w:rsidRDefault="00E30D6C" w:rsidP="00E30D6C">
      <w:pPr>
        <w:pStyle w:val="Paragraphedeliste"/>
        <w:numPr>
          <w:ilvl w:val="0"/>
          <w:numId w:val="7"/>
        </w:numPr>
        <w:jc w:val="both"/>
      </w:pPr>
      <w:r>
        <w:t>N</w:t>
      </w:r>
      <w:r w:rsidR="00AE72CA">
        <w:t>orme NF EN 62 471</w:t>
      </w:r>
      <w:r w:rsidR="00BF4A12">
        <w:t xml:space="preserve"> : </w:t>
      </w:r>
      <w:r w:rsidR="00AE72CA">
        <w:t>RG</w:t>
      </w:r>
      <w:r w:rsidR="00BF4A12">
        <w:t>1</w:t>
      </w:r>
    </w:p>
    <w:sectPr w:rsidR="00AE33FC" w:rsidRPr="00B120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34C7"/>
    <w:multiLevelType w:val="hybridMultilevel"/>
    <w:tmpl w:val="F1E22C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A6F9B"/>
    <w:multiLevelType w:val="hybridMultilevel"/>
    <w:tmpl w:val="C16CD4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84F76"/>
    <w:multiLevelType w:val="hybridMultilevel"/>
    <w:tmpl w:val="6A3CFAEC"/>
    <w:lvl w:ilvl="0" w:tplc="040C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33759B"/>
    <w:multiLevelType w:val="hybridMultilevel"/>
    <w:tmpl w:val="17FC9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772B7F"/>
    <w:multiLevelType w:val="multilevel"/>
    <w:tmpl w:val="AE940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AD3106"/>
    <w:multiLevelType w:val="hybridMultilevel"/>
    <w:tmpl w:val="C828615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9C11D3D"/>
    <w:multiLevelType w:val="multilevel"/>
    <w:tmpl w:val="AFAE5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7365503">
    <w:abstractNumId w:val="6"/>
  </w:num>
  <w:num w:numId="2" w16cid:durableId="300963101">
    <w:abstractNumId w:val="1"/>
  </w:num>
  <w:num w:numId="3" w16cid:durableId="445777257">
    <w:abstractNumId w:val="4"/>
  </w:num>
  <w:num w:numId="4" w16cid:durableId="45613961">
    <w:abstractNumId w:val="5"/>
  </w:num>
  <w:num w:numId="5" w16cid:durableId="1985115574">
    <w:abstractNumId w:val="3"/>
  </w:num>
  <w:num w:numId="6" w16cid:durableId="384766914">
    <w:abstractNumId w:val="2"/>
  </w:num>
  <w:num w:numId="7" w16cid:durableId="985279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0FD"/>
    <w:rsid w:val="00007899"/>
    <w:rsid w:val="00076FB5"/>
    <w:rsid w:val="0008446B"/>
    <w:rsid w:val="000D1E8B"/>
    <w:rsid w:val="000D3E97"/>
    <w:rsid w:val="000E7EB5"/>
    <w:rsid w:val="00257232"/>
    <w:rsid w:val="00267CB5"/>
    <w:rsid w:val="002900FE"/>
    <w:rsid w:val="002D4A39"/>
    <w:rsid w:val="00425953"/>
    <w:rsid w:val="004A03A9"/>
    <w:rsid w:val="005A615B"/>
    <w:rsid w:val="00625168"/>
    <w:rsid w:val="00651D39"/>
    <w:rsid w:val="006E07CC"/>
    <w:rsid w:val="007C2BD5"/>
    <w:rsid w:val="00832243"/>
    <w:rsid w:val="008C6A3A"/>
    <w:rsid w:val="00946635"/>
    <w:rsid w:val="009632CC"/>
    <w:rsid w:val="009E4FD2"/>
    <w:rsid w:val="00A02CB8"/>
    <w:rsid w:val="00A43F16"/>
    <w:rsid w:val="00AE33FC"/>
    <w:rsid w:val="00AE72CA"/>
    <w:rsid w:val="00B120FD"/>
    <w:rsid w:val="00BA5CD7"/>
    <w:rsid w:val="00BF4A12"/>
    <w:rsid w:val="00C459A2"/>
    <w:rsid w:val="00C61B78"/>
    <w:rsid w:val="00D227B7"/>
    <w:rsid w:val="00D66768"/>
    <w:rsid w:val="00E30D6C"/>
    <w:rsid w:val="00EA5322"/>
    <w:rsid w:val="00F5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F1D72"/>
  <w15:chartTrackingRefBased/>
  <w15:docId w15:val="{5E3D7DD4-99C9-419E-AEC2-3344E767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120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120F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editable">
    <w:name w:val="editable"/>
    <w:basedOn w:val="Policepardfaut"/>
    <w:rsid w:val="00651D39"/>
  </w:style>
  <w:style w:type="paragraph" w:styleId="Paragraphedeliste">
    <w:name w:val="List Paragraph"/>
    <w:basedOn w:val="Normal"/>
    <w:uiPriority w:val="34"/>
    <w:qFormat/>
    <w:rsid w:val="00832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</dc:creator>
  <cp:keywords/>
  <dc:description/>
  <cp:lastModifiedBy>Jeremy</cp:lastModifiedBy>
  <cp:revision>2</cp:revision>
  <dcterms:created xsi:type="dcterms:W3CDTF">2022-08-25T08:06:00Z</dcterms:created>
  <dcterms:modified xsi:type="dcterms:W3CDTF">2022-08-25T08:06:00Z</dcterms:modified>
</cp:coreProperties>
</file>