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sz w:val="30"/>
          <w:szCs w:val="30"/>
        </w:rPr>
      </w:pPr>
      <w:bookmarkStart w:colFirst="0" w:colLast="0" w:name="_gh1ksz5mbo9v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VZATEX101650BN : Luminaire LED ATEX 50W – Zone à risques – IP66/IK10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GAMME ATEX - Luminaire LED 50W pour environnements explosifs et extrêmes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Aluminium et Verre trempé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Protection :</w:t>
      </w:r>
      <w:r w:rsidDel="00000000" w:rsidR="00000000" w:rsidRPr="00000000">
        <w:rPr>
          <w:rtl w:val="0"/>
        </w:rPr>
        <w:t xml:space="preserve"> IK10 / IP66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Dimensions :</w:t>
      </w:r>
      <w:r w:rsidDel="00000000" w:rsidR="00000000" w:rsidRPr="00000000">
        <w:rPr>
          <w:rtl w:val="0"/>
        </w:rPr>
        <w:t xml:space="preserve"> Ø 240 x 290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Poids :</w:t>
      </w:r>
      <w:r w:rsidDel="00000000" w:rsidR="00000000" w:rsidRPr="00000000">
        <w:rPr>
          <w:rtl w:val="0"/>
        </w:rPr>
        <w:t xml:space="preserve"> 8,000 kg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Consommation :</w:t>
      </w:r>
      <w:r w:rsidDel="00000000" w:rsidR="00000000" w:rsidRPr="00000000">
        <w:rPr>
          <w:rtl w:val="0"/>
        </w:rPr>
        <w:t xml:space="preserve"> 50 W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100 – 277 V AC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Flux lumineux :</w:t>
      </w:r>
      <w:r w:rsidDel="00000000" w:rsidR="00000000" w:rsidRPr="00000000">
        <w:rPr>
          <w:rtl w:val="0"/>
        </w:rPr>
        <w:t xml:space="preserve"> 4 300 lm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Performance lumineuse :</w:t>
      </w:r>
      <w:r w:rsidDel="00000000" w:rsidR="00000000" w:rsidRPr="00000000">
        <w:rPr>
          <w:rtl w:val="0"/>
        </w:rPr>
        <w:t xml:space="preserve"> 86 lm/W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IRC :</w:t>
      </w:r>
      <w:r w:rsidDel="00000000" w:rsidR="00000000" w:rsidRPr="00000000">
        <w:rPr>
          <w:rtl w:val="0"/>
        </w:rPr>
        <w:t xml:space="preserve"> &gt; 70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couleur :</w:t>
      </w:r>
      <w:r w:rsidDel="00000000" w:rsidR="00000000" w:rsidRPr="00000000">
        <w:rPr>
          <w:rtl w:val="0"/>
        </w:rPr>
        <w:t xml:space="preserve"> 5 000 K (Blanc neutre)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Durée de vie :</w:t>
      </w:r>
      <w:r w:rsidDel="00000000" w:rsidR="00000000" w:rsidRPr="00000000">
        <w:rPr>
          <w:rtl w:val="0"/>
        </w:rPr>
        <w:t xml:space="preserve"> 50 000 heures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fonctionnement :</w:t>
      </w:r>
      <w:r w:rsidDel="00000000" w:rsidR="00000000" w:rsidRPr="00000000">
        <w:rPr>
          <w:rtl w:val="0"/>
        </w:rPr>
        <w:t xml:space="preserve"> -40°C à + 65°C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Certifié ATEX pour zones à risques, Driver Sosen haute fiabilité, structure ultra-robuste, résistance thermique étendue (jusqu'à +65°C), maintenance réduite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ATEX, CE &amp; RoHs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5 ans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