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39kd9q2qbour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SPOTI1N2 : SILENTLIGHT – Spot sur rail – 10 W –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PROJECTEUR SUR RAIL - Solution d’accentuation modulable pour commerces et vitrines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Corps en Aluminium avec dissipateur thermique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236 x 54 x 90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Type de LED :</w:t>
      </w:r>
      <w:r w:rsidDel="00000000" w:rsidR="00000000" w:rsidRPr="00000000">
        <w:rPr>
          <w:rtl w:val="0"/>
        </w:rPr>
        <w:t xml:space="preserve"> SMD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Compatibilité :</w:t>
      </w:r>
      <w:r w:rsidDel="00000000" w:rsidR="00000000" w:rsidRPr="00000000">
        <w:rPr>
          <w:rtl w:val="0"/>
        </w:rPr>
        <w:t xml:space="preserve"> Adaptateur pour rail triphasé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1 000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100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36°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+ 45°C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Sa conception avec diffuseurs interchangeables offre une flexibilité exceptionnelle pour l'agencement commercial, permettant de passer d'un éclairage d'accentuation précis à un balisage plus large sans changer de luminaire.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