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121" w:rsidRDefault="00F81C23">
      <w:pPr>
        <w:pStyle w:val="Titre2"/>
        <w:keepNext w:val="0"/>
        <w:keepLines w:val="0"/>
        <w:spacing w:after="80"/>
        <w:jc w:val="center"/>
        <w:rPr>
          <w:b/>
          <w:bCs/>
          <w:sz w:val="30"/>
          <w:szCs w:val="30"/>
        </w:rPr>
      </w:pPr>
      <w:bookmarkStart w:id="0" w:name="_1193zzianwam" w:colFirst="0" w:colLast="0"/>
      <w:bookmarkEnd w:id="0"/>
      <w:r>
        <w:rPr>
          <w:b/>
          <w:bCs/>
          <w:sz w:val="30"/>
          <w:szCs w:val="30"/>
        </w:rPr>
        <w:t>LSTRE50BCH3 : Tête</w:t>
      </w:r>
      <w:r>
        <w:rPr>
          <w:b/>
          <w:bCs/>
          <w:sz w:val="30"/>
          <w:szCs w:val="30"/>
        </w:rPr>
        <w:t xml:space="preserve"> de lampadaire LED OVNI 50W – IP66 – 6 500 K</w:t>
      </w:r>
    </w:p>
    <w:p w:rsidR="00F47121" w:rsidRDefault="00F81C23">
      <w:pPr>
        <w:pStyle w:val="normal0"/>
        <w:spacing w:before="240" w:after="240"/>
      </w:pPr>
      <w:r>
        <w:t>OVNI - Tête</w:t>
      </w:r>
      <w:r>
        <w:t xml:space="preserve"> de lampadaire LED 50W Haute Performance Urbaine</w:t>
      </w:r>
    </w:p>
    <w:p w:rsidR="00F47121" w:rsidRDefault="00F81C23">
      <w:pPr>
        <w:pStyle w:val="normal0"/>
        <w:numPr>
          <w:ilvl w:val="0"/>
          <w:numId w:val="1"/>
        </w:numPr>
        <w:spacing w:before="240"/>
      </w:pPr>
      <w:r>
        <w:rPr>
          <w:b/>
          <w:bCs/>
        </w:rPr>
        <w:t>Matériaux :</w:t>
      </w:r>
      <w:r>
        <w:t xml:space="preserve"> Aluminium/Polycarbonate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Protection :</w:t>
      </w:r>
      <w:r>
        <w:t xml:space="preserve"> IK09 / IP66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Dimensions :</w:t>
      </w:r>
      <w:r>
        <w:t xml:space="preserve"> Ø 520 x 320 mm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Poids :</w:t>
      </w:r>
      <w:r>
        <w:t xml:space="preserve"> 16,900 kg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Consommation :</w:t>
      </w:r>
      <w:r>
        <w:t xml:space="preserve"> 50 W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Alimentation :</w:t>
      </w:r>
      <w:r>
        <w:t xml:space="preserve"> 220 – 240 V AC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Flux lumineux :</w:t>
      </w:r>
      <w:r>
        <w:t xml:space="preserve"> 6 000 lm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Performance lumineuse :</w:t>
      </w:r>
      <w:r>
        <w:t xml:space="preserve"> 100 lm/W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IRC :</w:t>
      </w:r>
      <w:r>
        <w:t xml:space="preserve"> &gt; 70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Température de couleur :</w:t>
      </w:r>
      <w:r>
        <w:t xml:space="preserve"> 3 000 K (Blanc chaud)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Durée de vie :</w:t>
      </w:r>
      <w:r>
        <w:t xml:space="preserve"> 70 000 heures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Température de fonctionnement :</w:t>
      </w:r>
      <w:r>
        <w:t xml:space="preserve"> -40°C à + 50°C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Spécificités :</w:t>
      </w:r>
      <w:r>
        <w:t xml:space="preserve"> Allumage instantané</w:t>
      </w:r>
      <w:r>
        <w:t>, excellente dissipation thermique, compatible avec la majorité des mâts standards pour rénovation</w:t>
      </w:r>
    </w:p>
    <w:p w:rsidR="00F47121" w:rsidRDefault="00F81C23">
      <w:pPr>
        <w:pStyle w:val="normal0"/>
        <w:numPr>
          <w:ilvl w:val="0"/>
          <w:numId w:val="1"/>
        </w:numPr>
      </w:pPr>
      <w:r>
        <w:rPr>
          <w:b/>
          <w:bCs/>
        </w:rPr>
        <w:t>Certifications :</w:t>
      </w:r>
      <w:r>
        <w:t xml:space="preserve"> CE &amp; RoHs</w:t>
      </w:r>
    </w:p>
    <w:p w:rsidR="00F47121" w:rsidRDefault="00F81C23">
      <w:pPr>
        <w:pStyle w:val="normal0"/>
        <w:numPr>
          <w:ilvl w:val="0"/>
          <w:numId w:val="1"/>
        </w:numPr>
        <w:spacing w:after="240"/>
      </w:pPr>
      <w:r>
        <w:rPr>
          <w:b/>
          <w:bCs/>
        </w:rPr>
        <w:t>Garantie :</w:t>
      </w:r>
      <w:r>
        <w:t xml:space="preserve"> 1 an</w:t>
      </w:r>
    </w:p>
    <w:p w:rsidR="00F47121" w:rsidRDefault="00F47121">
      <w:pPr>
        <w:pStyle w:val="normal0"/>
      </w:pPr>
    </w:p>
    <w:sectPr w:rsidR="00F47121" w:rsidSect="00F4712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806ADF4-0759-4D45-A899-A2518C6527A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3B34873-3853-4129-8EFE-45996BA7EEA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BD058C"/>
    <w:multiLevelType w:val="multilevel"/>
    <w:tmpl w:val="80EC74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hyphenationZone w:val="425"/>
  <w:characterSpacingControl w:val="doNotCompress"/>
  <w:compat/>
  <w:rsids>
    <w:rsidRoot w:val="00F47121"/>
    <w:rsid w:val="00F47121"/>
    <w:rsid w:val="00F81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F4712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F4712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F4712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F4712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F47121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F4712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F4712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F47121"/>
  </w:style>
  <w:style w:type="paragraph" w:styleId="Titre">
    <w:name w:val="Title"/>
    <w:basedOn w:val="normal0"/>
    <w:next w:val="normal0"/>
    <w:rsid w:val="00F47121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F4712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550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Gabin</cp:lastModifiedBy>
  <cp:revision>2</cp:revision>
  <dcterms:created xsi:type="dcterms:W3CDTF">2026-04-29T12:04:00Z</dcterms:created>
  <dcterms:modified xsi:type="dcterms:W3CDTF">2026-04-29T12:05:00Z</dcterms:modified>
</cp:coreProperties>
</file>