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ind w:left="0" w:firstLine="0"/>
        <w:jc w:val="center"/>
        <w:rPr>
          <w:b w:val="1"/>
          <w:bCs w:val="1"/>
          <w:sz w:val="30"/>
          <w:szCs w:val="30"/>
        </w:rPr>
      </w:pPr>
      <w:bookmarkStart w:colFirst="0" w:colLast="0" w:name="_9q6z1htb7clx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LEDDAL30IP : SILOE – Dalle LED 595 x 595 mm – Premium IP65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PANNEAU LED - Solution haute performance pour environnements exigeants et humides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Matériaux :</w:t>
      </w:r>
      <w:r w:rsidDel="00000000" w:rsidR="00000000" w:rsidRPr="00000000">
        <w:rPr>
          <w:rtl w:val="0"/>
        </w:rPr>
        <w:t xml:space="preserve"> Structure en Aluminium et diffuseur en PMMA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Protection :</w:t>
      </w:r>
      <w:r w:rsidDel="00000000" w:rsidR="00000000" w:rsidRPr="00000000">
        <w:rPr>
          <w:rtl w:val="0"/>
        </w:rPr>
        <w:t xml:space="preserve"> IP65 / IK08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Dimensions :</w:t>
      </w:r>
      <w:r w:rsidDel="00000000" w:rsidR="00000000" w:rsidRPr="00000000">
        <w:rPr>
          <w:rtl w:val="0"/>
        </w:rPr>
        <w:t xml:space="preserve"> 595 x 595 x 9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Poids :</w:t>
      </w:r>
      <w:r w:rsidDel="00000000" w:rsidR="00000000" w:rsidRPr="00000000">
        <w:rPr>
          <w:rtl w:val="0"/>
        </w:rPr>
        <w:t xml:space="preserve"> 4,200 kg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Consommation :</w:t>
      </w:r>
      <w:r w:rsidDel="00000000" w:rsidR="00000000" w:rsidRPr="00000000">
        <w:rPr>
          <w:rtl w:val="0"/>
        </w:rPr>
        <w:t xml:space="preserve"> 32 W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220 – 240 V AC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Flux lumineux :</w:t>
      </w:r>
      <w:r w:rsidDel="00000000" w:rsidR="00000000" w:rsidRPr="00000000">
        <w:rPr>
          <w:rtl w:val="0"/>
        </w:rPr>
        <w:t xml:space="preserve"> 4 160 lm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Performance lumineuse :</w:t>
      </w:r>
      <w:r w:rsidDel="00000000" w:rsidR="00000000" w:rsidRPr="00000000">
        <w:rPr>
          <w:rtl w:val="0"/>
        </w:rPr>
        <w:t xml:space="preserve"> 130 lm/W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IRC :</w:t>
      </w:r>
      <w:r w:rsidDel="00000000" w:rsidR="00000000" w:rsidRPr="00000000">
        <w:rPr>
          <w:rtl w:val="0"/>
        </w:rPr>
        <w:t xml:space="preserve"> &gt; 80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couleur :</w:t>
      </w:r>
      <w:r w:rsidDel="00000000" w:rsidR="00000000" w:rsidRPr="00000000">
        <w:rPr>
          <w:rtl w:val="0"/>
        </w:rPr>
        <w:t xml:space="preserve"> 4 000 K (Blanc neutre)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Durée de vie :</w:t>
      </w:r>
      <w:r w:rsidDel="00000000" w:rsidR="00000000" w:rsidRPr="00000000">
        <w:rPr>
          <w:rtl w:val="0"/>
        </w:rPr>
        <w:t xml:space="preserve"> 50 000 heures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fonctionnement :</w:t>
      </w:r>
      <w:r w:rsidDel="00000000" w:rsidR="00000000" w:rsidRPr="00000000">
        <w:rPr>
          <w:rtl w:val="0"/>
        </w:rPr>
        <w:t xml:space="preserve"> -40°C à +50°C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Pilotage (selon version) :</w:t>
      </w:r>
      <w:r w:rsidDel="00000000" w:rsidR="00000000" w:rsidRPr="00000000">
        <w:rPr>
          <w:rtl w:val="0"/>
        </w:rPr>
        <w:t xml:space="preserve"> ON/OFF, DALI + Push, 0-10 V ou TRIAC 230 V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Adaptable à tous types de poses : encastrée, suspendue ou en saillie (accessoires en option). Particulièrement recommandée pour les laboratoires, cuisines professionnelles, milieux hospitaliers et bureaux.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5 ans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