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7m7wicyuy27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LEDALIM100M : Alimentation MEANWELL 100W – 24V DC – Gamme Professionnelle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ACCESSOIRE ÉLECTRIQUE - Driver LED Haute Puissance pour Rubans 24V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Alimentation (Driver) à tension constante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Protection avancée contre les courts-circuits, les surcharges, les surtensions et les surchauffes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nominale :</w:t>
      </w:r>
      <w:r w:rsidDel="00000000" w:rsidR="00000000" w:rsidRPr="00000000">
        <w:rPr>
          <w:rtl w:val="0"/>
        </w:rPr>
        <w:t xml:space="preserve"> 100 W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de sortie :</w:t>
      </w:r>
      <w:r w:rsidDel="00000000" w:rsidR="00000000" w:rsidRPr="00000000">
        <w:rPr>
          <w:rtl w:val="0"/>
        </w:rPr>
        <w:t xml:space="preserve"> 24 V DC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d'entrée :</w:t>
      </w:r>
      <w:r w:rsidDel="00000000" w:rsidR="00000000" w:rsidRPr="00000000">
        <w:rPr>
          <w:rtl w:val="0"/>
        </w:rPr>
        <w:t xml:space="preserve"> 90 – 264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Optimisée pour les rubans LED 24V haute intensité ou de grande longueur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Garantit un flux lumineux constant sans scintillement ni chute de tension.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Idéal pour les installations tertiaires et industrielles nécessitant un fonctionnement continu (24h/7j).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CE, RoHS, UL/TUV (normes industrielles selon modèle châssis)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