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jc w:val="center"/>
        <w:rPr>
          <w:b w:val="1"/>
          <w:bCs w:val="1"/>
          <w:sz w:val="30"/>
          <w:szCs w:val="30"/>
        </w:rPr>
      </w:pPr>
      <w:bookmarkStart w:colFirst="0" w:colLast="0" w:name="_g3w94koiz46j" w:id="0"/>
      <w:bookmarkEnd w:id="0"/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LEDALIM100 : Alimentation 100W – 24V DC – Pour Ruban LED 5m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ACCESSOIRE ÉLECTRIQUE - Driver LED stabilisé haute puissance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Type de produit :</w:t>
      </w:r>
      <w:r w:rsidDel="00000000" w:rsidR="00000000" w:rsidRPr="00000000">
        <w:rPr>
          <w:rtl w:val="0"/>
        </w:rPr>
        <w:t xml:space="preserve"> Alimentation (Driver) à tension constante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Boîtier :</w:t>
      </w:r>
      <w:r w:rsidDel="00000000" w:rsidR="00000000" w:rsidRPr="00000000">
        <w:rPr>
          <w:rtl w:val="0"/>
        </w:rPr>
        <w:t xml:space="preserve"> Format robuste pour intégration technique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Puissance nominale :</w:t>
      </w:r>
      <w:r w:rsidDel="00000000" w:rsidR="00000000" w:rsidRPr="00000000">
        <w:rPr>
          <w:rtl w:val="0"/>
        </w:rPr>
        <w:t xml:space="preserve"> 100 W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Tension de sortie :</w:t>
      </w:r>
      <w:r w:rsidDel="00000000" w:rsidR="00000000" w:rsidRPr="00000000">
        <w:rPr>
          <w:rtl w:val="0"/>
        </w:rPr>
        <w:t xml:space="preserve"> 24 V DC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Tension d'entrée :</w:t>
      </w:r>
      <w:r w:rsidDel="00000000" w:rsidR="00000000" w:rsidRPr="00000000">
        <w:rPr>
          <w:rtl w:val="0"/>
        </w:rPr>
        <w:t xml:space="preserve"> 220 – 240 V AC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Compatibilité :</w:t>
      </w:r>
      <w:r w:rsidDel="00000000" w:rsidR="00000000" w:rsidRPr="00000000">
        <w:rPr>
          <w:rtl w:val="0"/>
        </w:rPr>
        <w:t xml:space="preserve"> Optimisée pour l'alimentation de rubans LED Visioled de 5 mètres 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Usage :</w:t>
      </w:r>
      <w:r w:rsidDel="00000000" w:rsidR="00000000" w:rsidRPr="00000000">
        <w:rPr>
          <w:rtl w:val="0"/>
        </w:rPr>
        <w:t xml:space="preserve"> Intérieur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Spécificités :</w:t>
      </w:r>
      <w:r w:rsidDel="00000000" w:rsidR="00000000" w:rsidRPr="00000000">
        <w:rPr>
          <w:rtl w:val="0"/>
        </w:rPr>
        <w:t xml:space="preserve"> Cette alimentation délivre une tension de 24V, indispensable pour maintenir l'homogénéité du flux lumineux sur toute la longueur du ruban.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Note technique :</w:t>
      </w:r>
      <w:r w:rsidDel="00000000" w:rsidR="00000000" w:rsidRPr="00000000">
        <w:rPr>
          <w:rtl w:val="0"/>
        </w:rPr>
        <w:t xml:space="preserve"> Veiller à respecter les polarités lors du raccordement au ruban LED.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Certifications :</w:t>
      </w:r>
      <w:r w:rsidDel="00000000" w:rsidR="00000000" w:rsidRPr="00000000">
        <w:rPr>
          <w:rtl w:val="0"/>
        </w:rPr>
        <w:t xml:space="preserve"> CE &amp; RoHS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Garantie :</w:t>
      </w:r>
      <w:r w:rsidDel="00000000" w:rsidR="00000000" w:rsidRPr="00000000">
        <w:rPr>
          <w:rtl w:val="0"/>
        </w:rPr>
        <w:t xml:space="preserve"> 2 ans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