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2"/>
        <w:keepNext w:val="0"/>
        <w:keepLines w:val="0"/>
        <w:spacing w:after="80" w:lineRule="auto"/>
        <w:jc w:val="center"/>
        <w:rPr>
          <w:b w:val="1"/>
          <w:bCs w:val="1"/>
          <w:color w:val="1d1c1d"/>
          <w:sz w:val="30"/>
          <w:szCs w:val="30"/>
        </w:rPr>
      </w:pPr>
      <w:bookmarkStart w:colFirst="0" w:colLast="0" w:name="_8pspytslf3o9" w:id="0"/>
      <w:bookmarkEnd w:id="0"/>
      <w:r w:rsidDel="00000000" w:rsidR="00000000" w:rsidRPr="00000000">
        <w:rPr>
          <w:b w:val="1"/>
          <w:bCs w:val="1"/>
          <w:color w:val="1d1c1d"/>
          <w:sz w:val="30"/>
          <w:szCs w:val="30"/>
          <w:rtl w:val="0"/>
        </w:rPr>
        <w:t xml:space="preserve">LED25T89GLASS : Lot de 25 tubes LED GLASS 9W – 600 mm – Gamme Éco</w:t>
      </w:r>
    </w:p>
    <w:p w:rsidR="00000000" w:rsidDel="00000000" w:rsidP="00000000" w:rsidRDefault="00000000" w:rsidRPr="00000000" w14:paraId="00000002">
      <w:pPr>
        <w:spacing w:after="240" w:before="240" w:lineRule="auto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LED GLASS - Tube LED 9W</w:t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spacing w:after="0" w:afterAutospacing="0" w:before="24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Matériaux :</w:t>
      </w:r>
      <w:r w:rsidDel="00000000" w:rsidR="00000000" w:rsidRPr="00000000">
        <w:rPr>
          <w:color w:val="1d1c1d"/>
          <w:rtl w:val="0"/>
        </w:rPr>
        <w:t xml:space="preserve"> Verre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Dimensions :</w:t>
      </w:r>
      <w:r w:rsidDel="00000000" w:rsidR="00000000" w:rsidRPr="00000000">
        <w:rPr>
          <w:color w:val="1d1c1d"/>
          <w:rtl w:val="0"/>
        </w:rPr>
        <w:t xml:space="preserve"> Ø 26 x 602 mm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Poids :</w:t>
      </w:r>
      <w:r w:rsidDel="00000000" w:rsidR="00000000" w:rsidRPr="00000000">
        <w:rPr>
          <w:color w:val="1d1c1d"/>
          <w:rtl w:val="0"/>
        </w:rPr>
        <w:t xml:space="preserve"> 0,180 kg (par unité)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Consommation :</w:t>
      </w:r>
      <w:r w:rsidDel="00000000" w:rsidR="00000000" w:rsidRPr="00000000">
        <w:rPr>
          <w:color w:val="1d1c1d"/>
          <w:rtl w:val="0"/>
        </w:rPr>
        <w:t xml:space="preserve"> 9 W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Alimentation :</w:t>
      </w:r>
      <w:r w:rsidDel="00000000" w:rsidR="00000000" w:rsidRPr="00000000">
        <w:rPr>
          <w:color w:val="1d1c1d"/>
          <w:rtl w:val="0"/>
        </w:rPr>
        <w:t xml:space="preserve"> 200 – 240 V AC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Flux lumineux :</w:t>
      </w:r>
      <w:r w:rsidDel="00000000" w:rsidR="00000000" w:rsidRPr="00000000">
        <w:rPr>
          <w:color w:val="1d1c1d"/>
          <w:rtl w:val="0"/>
        </w:rPr>
        <w:t xml:space="preserve"> 900 lm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Performance lumineuse :</w:t>
      </w:r>
      <w:r w:rsidDel="00000000" w:rsidR="00000000" w:rsidRPr="00000000">
        <w:rPr>
          <w:color w:val="1d1c1d"/>
          <w:rtl w:val="0"/>
        </w:rPr>
        <w:t xml:space="preserve"> 100 lm/W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IRC :</w:t>
      </w:r>
      <w:r w:rsidDel="00000000" w:rsidR="00000000" w:rsidRPr="00000000">
        <w:rPr>
          <w:color w:val="1d1c1d"/>
          <w:rtl w:val="0"/>
        </w:rPr>
        <w:t xml:space="preserve"> &gt; 80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Température de couleur :</w:t>
      </w:r>
      <w:r w:rsidDel="00000000" w:rsidR="00000000" w:rsidRPr="00000000">
        <w:rPr>
          <w:color w:val="1d1c1d"/>
          <w:rtl w:val="0"/>
        </w:rPr>
        <w:t xml:space="preserve"> 5 000 K (Blanc froid)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Angle de diffusion :</w:t>
      </w:r>
      <w:r w:rsidDel="00000000" w:rsidR="00000000" w:rsidRPr="00000000">
        <w:rPr>
          <w:color w:val="1d1c1d"/>
          <w:rtl w:val="0"/>
        </w:rPr>
        <w:t xml:space="preserve"> 320°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Confort visuel :</w:t>
      </w:r>
      <w:r w:rsidDel="00000000" w:rsidR="00000000" w:rsidRPr="00000000">
        <w:rPr>
          <w:color w:val="1d1c1d"/>
          <w:rtl w:val="0"/>
        </w:rPr>
        <w:t xml:space="preserve"> UGR &lt; 26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Durée de vie :</w:t>
      </w:r>
      <w:r w:rsidDel="00000000" w:rsidR="00000000" w:rsidRPr="00000000">
        <w:rPr>
          <w:color w:val="1d1c1d"/>
          <w:rtl w:val="0"/>
        </w:rPr>
        <w:t xml:space="preserve"> 50 000 heures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Température de fonctionnement :</w:t>
      </w:r>
      <w:r w:rsidDel="00000000" w:rsidR="00000000" w:rsidRPr="00000000">
        <w:rPr>
          <w:color w:val="1d1c1d"/>
          <w:rtl w:val="0"/>
        </w:rPr>
        <w:t xml:space="preserve"> -20°C à + 45°C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Spécificités :</w:t>
      </w:r>
      <w:r w:rsidDel="00000000" w:rsidR="00000000" w:rsidRPr="00000000">
        <w:rPr>
          <w:color w:val="1d1c1d"/>
          <w:rtl w:val="0"/>
        </w:rPr>
        <w:t xml:space="preserve"> Installation rapide sans recâblage complexe, solution économique à faible maintenance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Certifications :</w:t>
      </w:r>
      <w:r w:rsidDel="00000000" w:rsidR="00000000" w:rsidRPr="00000000">
        <w:rPr>
          <w:color w:val="1d1c1d"/>
          <w:rtl w:val="0"/>
        </w:rPr>
        <w:t xml:space="preserve"> CE &amp; RoHs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spacing w:after="24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Garantie :</w:t>
      </w:r>
      <w:r w:rsidDel="00000000" w:rsidR="00000000" w:rsidRPr="00000000">
        <w:rPr>
          <w:color w:val="1d1c1d"/>
          <w:rtl w:val="0"/>
        </w:rPr>
        <w:t xml:space="preserve"> 2 ans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