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qray6q2x1jz0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LED12RUB5RVB : Ruban LED 5m – 12V – RVB – IP20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RUBAN LED - Solution d'éclairage décoratif flexible et personnalisable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Bande flexible (circuit imprimé avec support adhésif)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 (Usage intérieur en milieu sec)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5000 x 10 x 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Découpe :</w:t>
      </w:r>
      <w:r w:rsidDel="00000000" w:rsidR="00000000" w:rsidRPr="00000000">
        <w:rPr>
          <w:rtl w:val="0"/>
        </w:rPr>
        <w:t xml:space="preserve"> Redimensionnable (selon marques de coupe standard)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(Format ultra-léger pour pose adhésive)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24 W (soit 4,8 W/mètre)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12 V DC (Nécessite une alimentation et un contrôleur RVB adaptés)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540 lm (Flux total sur 5 mètres)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23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RVB (Multicolore - Rouge, Vert, Bleu)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(Conception LED haute fiabilité)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Installation rapide grâce au verso autocollant, épaisseur ultra-fine pour une intégration discrète, idéal pour le soulignement de corniches, étagères, meubles ou vitrines.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2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